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69" w:rsidRPr="00742269" w:rsidRDefault="00742269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Семинарлар</w:t>
      </w:r>
    </w:p>
    <w:p w:rsidR="00742269" w:rsidRPr="00742269" w:rsidRDefault="00742269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1-семинар. Жобалаудың мәдени – инновациялық сипаты.</w:t>
      </w:r>
    </w:p>
    <w:p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168910</wp:posOffset>
                </wp:positionV>
                <wp:extent cx="2908300" cy="1829435"/>
                <wp:effectExtent l="13335" t="6350" r="2540" b="12065"/>
                <wp:wrapSquare wrapText="bothSides"/>
                <wp:docPr id="85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189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5189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62173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5189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62173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62173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5189" y="65550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61481" y="46270"/>
                            <a:ext cx="343170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148" y="457096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2148" y="1371638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9" y="1829084"/>
                            <a:ext cx="279379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43288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715790"/>
                            <a:ext cx="0" cy="4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229950"/>
                            <a:ext cx="0" cy="342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35142" y="801670"/>
                            <a:ext cx="0" cy="7999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2148" y="914542"/>
                            <a:ext cx="26668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D2369" id="Полотно 19" o:spid="_x0000_s1026" editas="canvas" style="position:absolute;margin-left:204pt;margin-top:13.3pt;width:229pt;height:144.05pt;z-index:251660288" coordsize="29083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083;height:18294;visibility:visible;mso-wrap-style:square">
                  <v:fill o:detectmouseclick="t"/>
                  <v:path o:connecttype="none"/>
                </v:shape>
                <v:oval id="Oval 21" o:spid="_x0000_s1028" style="position:absolute;left:51;top:5226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  <v:oval id="Oval 22" o:spid="_x0000_s1029" style="position:absolute;left:51;top:9797;width:3429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/>
                <v:oval id="Oval 23" o:spid="_x0000_s1030" style="position:absolute;left:4621;top:14371;width:34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sb8MA&#10;AADb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3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zsb8MAAADbAAAADwAAAAAAAAAAAAAAAACYAgAAZHJzL2Rv&#10;d25yZXYueG1sUEsFBgAAAAAEAAQA9QAAAIgDAAAAAA==&#10;"/>
                <v:oval id="Oval 24" o:spid="_x0000_s1031" style="position:absolute;left:51;top:14371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yGM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DmD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5yGMMAAADbAAAADwAAAAAAAAAAAAAAAACYAgAAZHJzL2Rv&#10;d25yZXYueG1sUEsFBgAAAAAEAAQA9QAAAIgDAAAAAA==&#10;"/>
                <v:oval id="Oval 25" o:spid="_x0000_s1032" style="position:absolute;left:4621;top:9797;width:3428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Xg8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Xg8MAAADbAAAADwAAAAAAAAAAAAAAAACYAgAAZHJzL2Rv&#10;d25yZXYueG1sUEsFBgAAAAAEAAQA9QAAAIgDAAAAAA==&#10;"/>
                <v:oval id="Oval 26" o:spid="_x0000_s1033" style="position:absolute;left:4621;top:5226;width:342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P98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PUF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T/fEAAAA2wAAAA8AAAAAAAAAAAAAAAAAmAIAAGRycy9k&#10;b3ducmV2LnhtbFBLBQYAAAAABAAEAPUAAACJAwAAAAA=&#10;"/>
                <v:oval id="Oval 27" o:spid="_x0000_s1034" style="position:absolute;left:51;top:655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<v:oval id="Oval 28" o:spid="_x0000_s1035" style="position:absolute;left:4614;top:462;width:3432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/>
                <v:line id="Line 29" o:spid="_x0000_s1036" style="position:absolute;visibility:visible;mso-wrap-style:square" from="1321,4570" to="27989,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0" o:spid="_x0000_s1037" style="position:absolute;visibility:visible;mso-wrap-style:square" from="1321,13716" to="27989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31" o:spid="_x0000_s1038" style="position:absolute;flip:y;visibility:visible;mso-wrap-style:square" from="51,18290" to="27989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<v:line id="Line 32" o:spid="_x0000_s1039" style="position:absolute;visibility:visible;mso-wrap-style:square" from="0,0" to="2743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33" o:spid="_x0000_s1040" style="position:absolute;flip:y;visibility:visible;mso-wrap-style:square" from="1778,7157" to="1778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34" o:spid="_x0000_s1041" style="position:absolute;flip:y;visibility:visible;mso-wrap-style:square" from="1778,2299" to="1778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35" o:spid="_x0000_s1042" style="position:absolute;visibility:visible;mso-wrap-style:square" from="6351,8016" to="6351,16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<v:stroke endarrow="block"/>
                </v:line>
                <v:line id="Line 36" o:spid="_x0000_s1043" style="position:absolute;visibility:visible;mso-wrap-style:square" from="1321,9145" to="2798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w10:wrap type="square"/>
              </v:group>
            </w:pict>
          </mc:Fallback>
        </mc:AlternateConten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4 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идеалдық  құрылым қабаты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-9525</wp:posOffset>
                </wp:positionV>
                <wp:extent cx="342900" cy="457200"/>
                <wp:effectExtent l="11430" t="10795" r="55245" b="46355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C342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.75pt" to="255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">
                <v:stroke endarrow="block"/>
              </v:line>
            </w:pict>
          </mc:Fallback>
        </mc:AlternateContent>
      </w:r>
      <w:r w:rsidR="00742269"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З– </w:t>
      </w:r>
      <w:r w:rsidR="00742269" w:rsidRPr="00742269">
        <w:rPr>
          <w:rFonts w:ascii="Times New Roman" w:hAnsi="Times New Roman" w:cs="Times New Roman"/>
          <w:i/>
          <w:sz w:val="24"/>
          <w:szCs w:val="24"/>
          <w:lang w:val="kk-KZ"/>
        </w:rPr>
        <w:t>мәдениет түрлері қабаты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әлеуметтік–мәдени және ұйымдасқандық қабат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менталдық түрлер қабаты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Сурет 1 −   Жобалау арқылы жаңа мәдениет тудыру схемасы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Сурет қоғам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«Ұйымдастырушылық мәдениет» нені білдіреді және оның өзгерістерін немен түсіндіруге болады?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жобалауға негізделген түрі қалай пайда болды?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даму кезеңдеріне В.А.Никитиннің сипаттамасы.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ұйымдастырушылық мәдениеттің дамуында қандай қайшылықтар анықталды?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Н.Г.Алексеев бойынша жобалауды жүзеге асыруда қандай кезеңдер болды?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негізінде инновациялық үрдістерді мәдени дамыту тәжірибесінде қалыптасқан бағыттар.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Жобалаудың негізгі қарастырылатын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контекстері мен оларды синтездеу үлгілерін сипаттаңыз.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арқылы жаңа мәдениет тудыру  және  білім беру мен ғылыми әрекеттердің мәдени инновациялық түрі ретіндегі схемаларына талдау жасаңыз.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тәжірибенің даму барысындағы үш мәдени - инновациялық құрылымға сипаттама беріңіз.</w:t>
      </w:r>
    </w:p>
    <w:p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 құрастыру мен жүзеге асырудағы субъектінің (ұйымдастырушының) жетекші ролі.</w:t>
      </w:r>
    </w:p>
    <w:p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Осы бөлім бойынша қандай ұғымдарды глоссарий құрамына енгізуге болатынын анықтап, анықтамалық сөздікті жалғастырыңыз.</w:t>
      </w:r>
    </w:p>
    <w:p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Заир-Бек Е. С. Основы педагогического проектирования. - СПб., 1995.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Педагогические основы проектирования образовательных систем нового вида. - СПб., 1995.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Колесникова И. А. Основы технологической культуры педагога. - М.; СПб., 2003.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3. Проектирование профессионального педагогического образования / В. А. Болотов, Е. И. Исаев, В. И. Слободчиков, Н. А. Шайденко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2-семинар. Әлеуметтік жобалау және әлеуметтік-педагогикалық жобалау.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Қатысушы-ересек пен ұйымды, «Аптаны» өткізудің әлеуетті серіктестерін арнайы мотивациялау қажеттілігі;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Акцияның кең қоғамдық дыбысталуы үшін бұқаралық ақпарат құралдарымен байланыс орнату;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серіктестік жүйесінде әр түрлі деңгейлі және сала аралық байланыс орнату;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Қоғам алдында беделін көтеру үшін білім беру мәселесі бойынша саяси қайраткерлерді дебаттарға араластыру;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Орталықтарда әрекеттерді координациялау органдарын құру;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Жобаны әр түрлі қаржылық қолдау формаларын біріктіру;</w:t>
      </w:r>
    </w:p>
    <w:p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Ересек оқушылардың жетістігін мойындау ситуацияларын мақсатқа бағдарланған түрде құру.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 қалыптасуы және дамуы.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Т.М.Дридзенің әлеуметтік жобалау технологиясына берген сипаттамасы. 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жобалар және оларды басқару.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О.И.Генисаретскийдің мәдени үрдістерді тиімді басқарудағы әлеуметтік жобалаудың ролі туралы анықтамасы. 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әлеуметтік – мәдени тәсілдеріне тән белгілерін атаңыз.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барысында «жаңарту», «түгелдей жаңарту», «жартылай жаңарту» түсініктерінің нақтылануы.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негізгі бағыттары мен стратегиялары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Дәстүрлі және дәстүрден тыс жобалау әрекеттеріне сипатама.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әлеуметтік жоспарлаудан, әлеуметтік бағдарламалаудан, мақсаттық – бағдарламалық әдістен айырмашылықтары.</w:t>
      </w:r>
    </w:p>
    <w:p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Тақырып бойынша глоссарийді толықтырыңыз.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3-семинар. Жобалау әрекетінің нысанасы мен субъектісі. Жобалаудың адам ресурстарын дамытуда алатын орны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Жобалау әрекетінің субъектілері мен объектілері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объектісі және пәні туралы түсініктің қалыптасуы.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ролі, жобалау командасы, ұшқыштар командасы, тьюторлар командасы, жоба алды, жобалау пәні.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1.Жобалау іс әрекетінің субъектілерінің алуан түрлілігі.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2.Тұтастай субъектінің ұйымдастыру мәселесі.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3.Жобалау объектісі және жобалау әрекеті пәнінің өзіне тән ерекшелігі.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Эмоционалдық күй динамикасы бойынша жұмыс күнінің басында немесе соңында жүйелі кері байланыс орнату;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Ұжым жұмысы үшін оның аралық нәтижелерінің есебінен контекстік қоры (газеттер мен үнпарақ шығару, күнделіктті фотосессиялар, арнайы қабырға тақталарында ақпарат болатын графикалық бейнелер және т.б.құру;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 тұтастығы тәсілін қолдану;</w:t>
      </w:r>
    </w:p>
    <w:p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Іс-әрекетті қалыпқа келтіру ережесін енгізу.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Жобалық әрекет тәртібінде іс әрекет жасауға дайын адамдар немесе мекемелер тобын құру.</w:t>
      </w: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Ары қарайғы байланыс формаларын қамтамасыз ету.</w:t>
      </w:r>
    </w:p>
    <w:p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Бірлескен жобалық әрекет контурын белгілеу.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әртұрлі масштабтағы білім беру жүйелері және олардың компоненттері;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үдерістердің көптүрлілігі және олардың компоненттері;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мазмұнының қалыптасуы және оның қалыптасу деңгейі;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және ақпараттық -коммуникативтік кеңістік;</w:t>
      </w:r>
    </w:p>
    <w:p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орта;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Педагогиалық қатынас жүйесі;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әрекет барлық түрлері;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Тұлғалық және тұлғааралық құрылым;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Кәсіби көзқарас;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ситуация;</w:t>
      </w:r>
    </w:p>
    <w:p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объектілердің сапасы.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өзі тексеруге арналған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жинақталған субъектілер саласы үшін қандай ерекшеліктері бар?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мәдени коммуникацияны психологиялық қамтамасыз етудің мәні неде?</w:t>
      </w:r>
    </w:p>
    <w:p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субъектісі бар кеңістікте неліктен авторлық құқық мәселесі бар?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Заир-Бек Е. С. Основы педагогического проектирования. - 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Педагогические основы проектирования образовательных систем нового вида. - 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Колесникова И. А. Основы технологической культуры педагога. - М.; СПб., 2003.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3. Проектирование профессионального педагогического образования / В. А. Болотов, Е. И. Исаев, В. И. Слободчиков, Н. А. Шайденко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4-семинар. Педагогикалық жобалау және басқару. Жобалаудың білім берудің жаңа нәтижелерін қалыптастырудағы рөлі.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4.1. Педагогикалық жобалау және басқару</w:t>
      </w:r>
    </w:p>
    <w:p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оның «болашағын»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болжау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– қазіргі жағдайдағы проблемалар, күні ертең шығуы айқын және алдағы уақытта пайда болуы мүмкін проблемалар;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оларды ескере отырып,  басқару әрекетін дамытудың тиімді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жобалау;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қолайлы нәтижеге жету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жоспарлау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қабылдануы қажетті шешімдерге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баға беру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өзгерістер түрлерінің икемділігі; 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күтпеген нәтижелердің пайда болу ықтималдығы;</w:t>
      </w:r>
    </w:p>
    <w:p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жүйенің дамудың жаңа деңгейіне өтуі;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И.А.Колесникова бойынша педагогикалық жобалау нысандарын   атаңыз.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 жобалаудың «белсенді агент» позициясын түсіндіріңіз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Білім беруді басқарудағы жобалаудың синергетикалық заңдылыққа негізделу мәнін түсіндіріңіз.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Ф.Кумбстың  не себептен «білім беру жүйесі  дағдарыс үстінде» дегенін дәлелдеңіз.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А.Файоль ұсынған басқару құрылымының жетістігі мен кемшілігін талдаңыз.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Э.Мэйо жасаған «адамдық қатынастар теориясының» мәні неде?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бүгінгі рационалдық бағыттарының өкілдері кімдер, олардың ерекшелігі неде?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В.С.Лазаревтың басқару түрлеріне сипаттама.</w:t>
      </w:r>
    </w:p>
    <w:p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Басқарудағы жобалау негізінде проблеманы шешу моделі.   </w:t>
      </w:r>
    </w:p>
    <w:p w:rsidR="00742269" w:rsidRPr="00742269" w:rsidRDefault="00742269" w:rsidP="00742269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жобалау қызметінің алгоритмі</w:t>
      </w:r>
    </w:p>
    <w:p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5-семинар. Педагогикалық жобалауды ұйымдастырудың шарттары.</w:t>
      </w:r>
    </w:p>
    <w:p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бүгінгі еліміздегі және шет елдер тәжірибесіндегі инновациялық </w:t>
      </w:r>
      <w:r w:rsidRPr="0089441B">
        <w:rPr>
          <w:rFonts w:ascii="Times New Roman" w:hAnsi="Times New Roman" w:cs="Times New Roman"/>
          <w:sz w:val="24"/>
          <w:szCs w:val="24"/>
          <w:lang w:val="kk-KZ"/>
        </w:rPr>
        <w:t>Жобаны жүзеге асыру барысында қандай нәтижелерге қол жеткізілді? Алдын ала белгіленген өзгерістердің барлығы да орындалды ма?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Жобалау негізіндегі өзгерістерді мүдделі топтар не ұтты және оны қалай қабылдады?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Белгіленген бюжет жеткілікті болды ма?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Жобалық өзгерістердің болашағы бар ма?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Команда не нәрселерге қол жеткізді?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Команданың әрбір мүшесі не ұтты?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Жобалауға қатысушылар нені үйренді?</w:t>
      </w:r>
    </w:p>
    <w:p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Жобаға қатысу арқылы  адамдардың жеке перспективаларында не өзгерістер пайда болды?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 жобаның түрлері.  Білім беру аймағындағы  жобалау әрекетінің нәтижелері және оларды  бағалау.</w:t>
      </w:r>
    </w:p>
    <w:p w:rsidR="00742269" w:rsidRPr="00742269" w:rsidRDefault="00742269" w:rsidP="0089441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жобалаудың түрлері.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Мақсаты: педагогикалық жобалаудың түрлері жайлы көріністерді өңдеп, олардың метепаралық білім жүйесінде қолдануын қадағау.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Кілтті сөздер: оқу жобасы, жобалау форматы, жобалау қорғанысы, жобалау әдісі.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егізгі сұрақтар: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жобалары. Жобалау әрекеттінің ұйымдастырылу логикасы.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Пәндік сфера және осы жобаларды білім жүйесінде қолданудың жасөспірімдік диапазоны.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Сауықтыру жобасы. Жаздық лагерьлерді өмірлік жобалауды жоспарлау.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Өзін-өзі бақылауға арналған сұрақтар.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1.Оқу жоспары жоспардың басқа түрінен қалай ерекшеленеді.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2.Жоспарлардың қандай ұйымдық-басқару процедуралары қамтиды.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3.Қандай жоспар программасына қажеттілік комплекстері жатқызылады.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89441B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Безрукова В.С. Проективная педагогика: Учеб. Пособие для инженерно-педагогических институтов и индустриально-педагогических техникумов.-Екатеринбург, 1996.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Ильин Г.Л. Проективное образование и реформация науки.-М.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Соколов В.М. и др. Проектирование и диогностика качества подготовки преподавателя: Монография. –М, 1993.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 М. 1996.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Проектирование профессионального педагогического образования / В.А. Болотов, Е.И. Исаев, В.И. Слободчиков, Н.А.Байденко // Педагогика.-1997. </w:t>
      </w:r>
      <w:r w:rsidRPr="00742269">
        <w:rPr>
          <w:rFonts w:ascii="Times New Roman" w:hAnsi="Times New Roman" w:cs="Times New Roman"/>
          <w:sz w:val="24"/>
          <w:szCs w:val="24"/>
        </w:rPr>
        <w:t>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Кулюткин Ю.Н. Сухобская Г.Р. Моделирование педагогических ситуаций.- М. 1981.</w:t>
      </w:r>
    </w:p>
    <w:p w:rsidR="00742269" w:rsidRPr="00742269" w:rsidRDefault="00742269" w:rsidP="00742269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7-семинар. Педагогикалық ұжымның даму бағдармаласын жобалау технологиясы  </w:t>
      </w:r>
    </w:p>
    <w:p w:rsidR="00742269" w:rsidRPr="0089441B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sz w:val="24"/>
          <w:szCs w:val="24"/>
          <w:lang w:val="kk-KZ"/>
        </w:rPr>
        <w:t>Бағдарлама   мақсаты мен құрылымдық логикасын анықтау;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Білім беру ұйымының, педагогикалық  процестің проблемаларын  диагностикалау жолдарын анықтау;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Білім беру ұйымының, педагогикалық  процестің күтілетін жаңа сапасын белгілеу;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Оған жету жолдарын анықтау;  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Білім беру ұйымының, педагогикалық  процестің дамуын басқарудағы мақсатты нақтылау;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Оны орындаудың нақты іс -әрекеттер жоспарын жасау; 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 құрастырушылар тобын анықтау;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Бағдарламаны жүзеге асыруды басқаруды жоспарлау;</w:t>
      </w:r>
    </w:p>
    <w:p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Бағдарламаның орындалуын көрсететін индикаторларды белгілеу.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даму міндеттеріне сәйкес жобалар құрастырылады;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бағдарламаны орындау кестесі жасалады;</w:t>
      </w:r>
    </w:p>
    <w:p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бағдарлама жобасы сараптаудан өткізіледі.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8-семинар. Педагогикалық жобалау деңгейлері. 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жобалаудың қызметі, түрі, деңгейі және принциптері.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жобалаудың қызметі, түрі, деңгейі және принциптері туралы білімдерін қалыптастыру.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табиғи, техникалық (инженерлік) және әлеуметтік жобалар, жобалаудың деңгейлері, жобалау іс әрекетінің ұстанымдары.</w:t>
      </w: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сұрақтар: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түрі және жобалау іс әрекетінің қызметі.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деңгейлері.</w:t>
      </w:r>
    </w:p>
    <w:p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әс ірекетінің негізгі ұстанымдары.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бақылау үшін сұрақтар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іс-әрекетінің негізгі қызметтерін ата.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деңгейі мен өнімдері (нәтижелері) қалай сәйкестендіріледі?</w:t>
      </w:r>
    </w:p>
    <w:p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Қандай жағдайда мектеп аймағындағы қайта өңдеу жобалары тиімсіз, сәтсіз болуы мүмкін?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образования.-М., 1996.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Колесникова И.А. Основы технологической культуры педагога.-М.; СПБ., 2003.</w:t>
      </w:r>
    </w:p>
    <w:p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Педагогические основы проектирования образовательных систем нового вида.-СПБ., 1995.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КрюковаЕ.А. Введение в социально-педагогическое проектирование.-Волгоград, 1998.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Заир-Бек Е.С. Основа педагогического проектирования.-СПБ,.1995.</w:t>
      </w:r>
    </w:p>
    <w:p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Караев Ж.А., Кобдикова Ж.У. Педагогическая технология в контексте гуманизации образования в школьного образования в Казахстане.-Алматы, 1999.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9- семинар. Жобалаудың адам ресурстарын   дамытудағы алатын орны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strategy – стратегия;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skills – құзыреттік, қабілеттілік;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shared values – </w:t>
      </w:r>
      <w:r w:rsidRPr="00742269">
        <w:rPr>
          <w:rFonts w:ascii="Times New Roman" w:hAnsi="Times New Roman" w:cs="Times New Roman"/>
          <w:sz w:val="24"/>
          <w:szCs w:val="24"/>
        </w:rPr>
        <w:t>ортақ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құндылықтар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structure – </w:t>
      </w:r>
      <w:r w:rsidRPr="00742269">
        <w:rPr>
          <w:rFonts w:ascii="Times New Roman" w:hAnsi="Times New Roman" w:cs="Times New Roman"/>
          <w:sz w:val="24"/>
          <w:szCs w:val="24"/>
        </w:rPr>
        <w:t>құрылым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systems – </w:t>
      </w:r>
      <w:r w:rsidRPr="00742269">
        <w:rPr>
          <w:rFonts w:ascii="Times New Roman" w:hAnsi="Times New Roman" w:cs="Times New Roman"/>
          <w:sz w:val="24"/>
          <w:szCs w:val="24"/>
        </w:rPr>
        <w:t>жүйелілік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staff – </w:t>
      </w:r>
      <w:r w:rsidRPr="00742269">
        <w:rPr>
          <w:rFonts w:ascii="Times New Roman" w:hAnsi="Times New Roman" w:cs="Times New Roman"/>
          <w:sz w:val="24"/>
          <w:szCs w:val="24"/>
        </w:rPr>
        <w:t>қызметкерлер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style – </w:t>
      </w:r>
      <w:r w:rsidRPr="00742269">
        <w:rPr>
          <w:rFonts w:ascii="Times New Roman" w:hAnsi="Times New Roman" w:cs="Times New Roman"/>
          <w:sz w:val="24"/>
          <w:szCs w:val="24"/>
        </w:rPr>
        <w:t>басқару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стилі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</w:rPr>
        <w:t>Бұл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модель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2269">
        <w:rPr>
          <w:rFonts w:ascii="Times New Roman" w:hAnsi="Times New Roman" w:cs="Times New Roman"/>
          <w:sz w:val="24"/>
          <w:szCs w:val="24"/>
        </w:rPr>
        <w:t>Бенг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Карлофф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атап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көрсеткендей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>, «</w:t>
      </w:r>
      <w:r w:rsidRPr="00742269">
        <w:rPr>
          <w:rFonts w:ascii="Times New Roman" w:hAnsi="Times New Roman" w:cs="Times New Roman"/>
          <w:sz w:val="24"/>
          <w:szCs w:val="24"/>
        </w:rPr>
        <w:t>ұйымды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нақты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жолдарын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беруімен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емес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2269">
        <w:rPr>
          <w:rFonts w:ascii="Times New Roman" w:hAnsi="Times New Roman" w:cs="Times New Roman"/>
          <w:sz w:val="24"/>
          <w:szCs w:val="24"/>
        </w:rPr>
        <w:t>қазіргі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кездегі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ұйымдарды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жүйелік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моделін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742269">
        <w:rPr>
          <w:rFonts w:ascii="Times New Roman" w:hAnsi="Times New Roman" w:cs="Times New Roman"/>
          <w:sz w:val="24"/>
          <w:szCs w:val="24"/>
        </w:rPr>
        <w:t>ұсынуымен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құнды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болып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табылады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422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«Мак Кинзи» компаниясы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ұсынған </w:t>
      </w:r>
      <w:r w:rsidRPr="00742269">
        <w:rPr>
          <w:rFonts w:ascii="Times New Roman" w:hAnsi="Times New Roman" w:cs="Times New Roman"/>
          <w:sz w:val="24"/>
          <w:szCs w:val="24"/>
        </w:rPr>
        <w:t xml:space="preserve">адам ресурстарын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дамытудың  </w:t>
      </w:r>
      <w:r w:rsidRPr="00742269">
        <w:rPr>
          <w:rFonts w:ascii="Times New Roman" w:hAnsi="Times New Roman" w:cs="Times New Roman"/>
          <w:sz w:val="24"/>
          <w:szCs w:val="24"/>
        </w:rPr>
        <w:t>«7S» моделі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не сай </w:t>
      </w:r>
      <w:r w:rsidRPr="00742269">
        <w:rPr>
          <w:rFonts w:ascii="Times New Roman" w:hAnsi="Times New Roman" w:cs="Times New Roman"/>
          <w:sz w:val="24"/>
          <w:szCs w:val="24"/>
        </w:rPr>
        <w:t>фактор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лары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Ресейлік ғалымдары жасаған адам ресурстарын тиімді басқарудың «5С» моделі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қалыптасқан адам ресурстарына көзқарастың эволюциясына сипаттама беріңіз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Адам капиталы туралы теориялар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дың авторларын атаңыз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Гарри Беккер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дің а</w:t>
      </w:r>
      <w:r w:rsidRPr="00742269">
        <w:rPr>
          <w:rFonts w:ascii="Times New Roman" w:hAnsi="Times New Roman" w:cs="Times New Roman"/>
          <w:sz w:val="24"/>
          <w:szCs w:val="24"/>
        </w:rPr>
        <w:t>дам капиталы туралы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анықтамасы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Қазақстанда адам капиталын дамытуға бағытталаған «Интеллектуалды ұлт» жобасын жүзеге асыру бағыттары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Бүгінгі білім беру жүйесінде адам ресурстарын дамыту қажетігі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>жымд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ресурстарын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 дамыту стратегиясын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ың кезеңдері</w:t>
      </w:r>
    </w:p>
    <w:p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>жымд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расурстарын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дамыту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жолдары мен жобалары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Глоссарийді толықтырыңыз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10-семинар. Оқушылардың жас ерекшелігіне сай жобалауды ұйымдастыру</w:t>
      </w: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Жобалаудағы білім берудің әрбір кезеңінің сабақтастығы</w:t>
      </w:r>
    </w:p>
    <w:p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11-семинар. Оқушылардың жас ерекшелігіне сай жобалауды ұйымдастыру</w:t>
      </w:r>
    </w:p>
    <w:p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Оқу және жобалау әрекеттерінің өзара байланысы</w:t>
      </w:r>
    </w:p>
    <w:p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Жобалаудағы білім берудің әрбір кезеңінің сабақтастығы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әрекетіндегі топтық коммуникацияның ролі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Жасөспірімдер үшін топтық қатынастың маңызы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Оқушылардың топпен жұмыс істеу қабілетінің  көрсеткіштері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үрдісіне қатысушылардың қарым – қатынас түрлері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 арасындағы, топтағы қарым – қатынас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Топтық коммуникацияны ұйымдастырудағы мұғалімнің ролі 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–  топтық қарым – қатынас белсенділігін арттыру құралы ретінде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Топтық қарым – қатынасты қалыптастыру мен дамыту</w:t>
      </w:r>
    </w:p>
    <w:p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 жасау үшін топтарға бөлудің  жолдарын өз бетіңізбен құрастырып көріңіз. Онда қандай принциптерді ұстануға болатынын түсіндіріңіз.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12-семинар. Оқушылардың жобалау жұмысын бағалау әдістемесі.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жұмысын бағалаудың ерекшіліктері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бағалаудың өлшемдері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жобаларды бағалауға тартудың маңызы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«Бағалау парақтарының» түрлері мен айырмашылықтары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барысындағы оқушылар портфолиосының мазмұны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 бағалаудағы мұғалімнің ролі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Оқушылар жобаларының түрлері мен критерийлері </w:t>
      </w:r>
    </w:p>
    <w:p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әрекетінің тиімділігін бағалау  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89441B" w:rsidRDefault="00742269" w:rsidP="0089441B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13-семинар.</w:t>
      </w:r>
      <w:r w:rsidRPr="00742269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Білім беру мазмұнын жобалау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ЖОСПАР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Орта оқу орындарындағы оқытудың мақсаты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Оқытудың мақсат мәнін айқындайтын деңгей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Білімнің мазмұны. Білім берудегі мемлекеттік стандарт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4. Оқу жоспары,оқу бағдарламасы, оқулық. Оларға сипаттама.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 xml:space="preserve">рлы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742269">
        <w:rPr>
          <w:rFonts w:ascii="Times New Roman" w:hAnsi="Times New Roman" w:cs="Times New Roman"/>
          <w:sz w:val="24"/>
          <w:szCs w:val="24"/>
        </w:rPr>
        <w:t>лем”, 2003</w:t>
      </w:r>
    </w:p>
    <w:p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>Педагогика. Уч. пособие (Под. ред.  Т.Н. Пидкасистого-., 1998)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42269">
        <w:rPr>
          <w:rFonts w:ascii="Times New Roman" w:hAnsi="Times New Roman" w:cs="Times New Roman"/>
          <w:sz w:val="24"/>
          <w:szCs w:val="24"/>
        </w:rPr>
        <w:t>Подласый И.П. Педагогика Учебник - Минск, 1998</w:t>
      </w:r>
    </w:p>
    <w:p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14-семинар. Педагогикалық жобалауға қатысушыларға қойылатын талаптар. Жобалау мәдениеті.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89441B">
      <w:pPr>
        <w:tabs>
          <w:tab w:val="left" w:pos="-54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Жобалық мәдениет. Жобалық мәдениеттің концептуалдық құрауыштары.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41B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742269" w:rsidRPr="00742269" w:rsidRDefault="00742269" w:rsidP="00742269">
      <w:pPr>
        <w:tabs>
          <w:tab w:val="left" w:pos="-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Бақылау сұрақтары: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Жобалық процедуралар шеңберіне не кіреді?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«Мақсатты жоба» түсінігіне анықтама беріңіз</w:t>
      </w:r>
    </w:p>
    <w:p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Қалай ойлайсыз, жобаны іске асыруда қайсысы септігін тигізеді: қол, сана, сана-сезім?</w:t>
      </w: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2269" w:rsidRPr="00742269" w:rsidRDefault="00742269" w:rsidP="0074226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742269" w:rsidRPr="00742269" w:rsidRDefault="00742269" w:rsidP="00742269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15-семинар бойынша сұрақтар мен тапсырмалар</w:t>
      </w:r>
    </w:p>
    <w:p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742269" w:rsidRPr="00742269" w:rsidRDefault="00742269" w:rsidP="007422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42269" w:rsidRPr="00742269" w:rsidRDefault="00742269" w:rsidP="00742269">
      <w:pPr>
        <w:numPr>
          <w:ilvl w:val="4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Қазіргі заман ерекшеліктеріне байланысты басқарушылар құзыреттіліктеріне қойылатын талаптар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берудің құзыреттілік нәтижелерінің Халықаралық деңгейде анықталуы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Джон Равен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бойынша құзыреттілік сипаттамалары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Бүгінгі білім беру ұйымдарын басқару ерекшеліктері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ұйымдарын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басқарушылардың  құзыреттілі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ктері</w:t>
      </w:r>
    </w:p>
    <w:p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Басқарушылар құзыреттіліктерін қалыптастырудағы жобалаудың орны</w:t>
      </w:r>
    </w:p>
    <w:p w:rsidR="00742269" w:rsidRPr="00492A02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Жобаларды басқарушыларды арнайы жобалау зертханасында дайындаудың  маңызы </w:t>
      </w:r>
    </w:p>
    <w:p w:rsidR="00492A02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742269">
        <w:rPr>
          <w:rFonts w:ascii="Times New Roman" w:hAnsi="Times New Roman" w:cs="Times New Roman"/>
          <w:sz w:val="24"/>
          <w:szCs w:val="24"/>
        </w:rPr>
        <w:t xml:space="preserve">рлы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742269">
        <w:rPr>
          <w:rFonts w:ascii="Times New Roman" w:hAnsi="Times New Roman" w:cs="Times New Roman"/>
          <w:sz w:val="24"/>
          <w:szCs w:val="24"/>
        </w:rPr>
        <w:t>лем”, 2003</w:t>
      </w:r>
    </w:p>
    <w:p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>Педагогика. Уч. пособие (Под. ред.  Т.Н. Пидкасистого-., 1998)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42269">
        <w:rPr>
          <w:rFonts w:ascii="Times New Roman" w:hAnsi="Times New Roman" w:cs="Times New Roman"/>
          <w:sz w:val="24"/>
          <w:szCs w:val="24"/>
        </w:rPr>
        <w:t>Подласый И.П. Педагогика Учебник - Минск, 1998</w:t>
      </w:r>
    </w:p>
    <w:p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:rsidR="00492A02" w:rsidRPr="00742269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2A02" w:rsidRPr="0074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B8B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1268B"/>
    <w:multiLevelType w:val="hybridMultilevel"/>
    <w:tmpl w:val="D916C8C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60EC"/>
    <w:multiLevelType w:val="hybridMultilevel"/>
    <w:tmpl w:val="1A0A7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A6899"/>
    <w:multiLevelType w:val="hybridMultilevel"/>
    <w:tmpl w:val="17AA272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92001"/>
    <w:multiLevelType w:val="hybridMultilevel"/>
    <w:tmpl w:val="13F62738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6C57"/>
    <w:multiLevelType w:val="hybridMultilevel"/>
    <w:tmpl w:val="F14EF074"/>
    <w:lvl w:ilvl="0" w:tplc="4524E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2D2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A84F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F749B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18C7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FA95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A87D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72AF2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4E09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7740EB1"/>
    <w:multiLevelType w:val="hybridMultilevel"/>
    <w:tmpl w:val="B31CF0B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AB6A4F"/>
    <w:multiLevelType w:val="hybridMultilevel"/>
    <w:tmpl w:val="6FFA4516"/>
    <w:lvl w:ilvl="0" w:tplc="13D067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725A6"/>
    <w:multiLevelType w:val="hybridMultilevel"/>
    <w:tmpl w:val="1F545348"/>
    <w:lvl w:ilvl="0" w:tplc="7F7C3D5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A1EC3"/>
    <w:multiLevelType w:val="hybridMultilevel"/>
    <w:tmpl w:val="A000A49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E4139"/>
    <w:multiLevelType w:val="singleLevel"/>
    <w:tmpl w:val="B1E2E1BE"/>
    <w:lvl w:ilvl="0">
      <w:start w:val="3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3EC6838"/>
    <w:multiLevelType w:val="hybridMultilevel"/>
    <w:tmpl w:val="053C2D2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95B86"/>
    <w:multiLevelType w:val="hybridMultilevel"/>
    <w:tmpl w:val="FB9A0F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713F26"/>
    <w:multiLevelType w:val="hybridMultilevel"/>
    <w:tmpl w:val="AFEA13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6B3CB9"/>
    <w:multiLevelType w:val="hybridMultilevel"/>
    <w:tmpl w:val="78469B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9478E5"/>
    <w:multiLevelType w:val="hybridMultilevel"/>
    <w:tmpl w:val="54B28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32E7E"/>
    <w:multiLevelType w:val="hybridMultilevel"/>
    <w:tmpl w:val="5C4C6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A1AC5"/>
    <w:multiLevelType w:val="hybridMultilevel"/>
    <w:tmpl w:val="59F6AA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D92AB7"/>
    <w:multiLevelType w:val="hybridMultilevel"/>
    <w:tmpl w:val="B664AB6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5B8A"/>
    <w:multiLevelType w:val="hybridMultilevel"/>
    <w:tmpl w:val="FDB6F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775AB"/>
    <w:multiLevelType w:val="hybridMultilevel"/>
    <w:tmpl w:val="D828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A769F7"/>
    <w:multiLevelType w:val="hybridMultilevel"/>
    <w:tmpl w:val="000E6B66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BB0FAF"/>
    <w:multiLevelType w:val="hybridMultilevel"/>
    <w:tmpl w:val="E00846F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3A1150"/>
    <w:multiLevelType w:val="hybridMultilevel"/>
    <w:tmpl w:val="C34238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AD2584"/>
    <w:multiLevelType w:val="hybridMultilevel"/>
    <w:tmpl w:val="E5FA2E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2337B6"/>
    <w:multiLevelType w:val="hybridMultilevel"/>
    <w:tmpl w:val="0DCA40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0F78A6"/>
    <w:multiLevelType w:val="hybridMultilevel"/>
    <w:tmpl w:val="A300D24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E113B"/>
    <w:multiLevelType w:val="hybridMultilevel"/>
    <w:tmpl w:val="52DC1ADA"/>
    <w:lvl w:ilvl="0" w:tplc="9238014A">
      <w:start w:val="1"/>
      <w:numFmt w:val="bullet"/>
      <w:pStyle w:val="a0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5594B77"/>
    <w:multiLevelType w:val="hybridMultilevel"/>
    <w:tmpl w:val="1E7A74D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721444"/>
    <w:multiLevelType w:val="hybridMultilevel"/>
    <w:tmpl w:val="75A4AC84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B870E9"/>
    <w:multiLevelType w:val="hybridMultilevel"/>
    <w:tmpl w:val="2A00C626"/>
    <w:lvl w:ilvl="0" w:tplc="75EA2C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B24124"/>
    <w:multiLevelType w:val="hybridMultilevel"/>
    <w:tmpl w:val="AA00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F56D72"/>
    <w:multiLevelType w:val="hybridMultilevel"/>
    <w:tmpl w:val="D3DE6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435A5E"/>
    <w:multiLevelType w:val="hybridMultilevel"/>
    <w:tmpl w:val="FEA82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42758"/>
    <w:multiLevelType w:val="hybridMultilevel"/>
    <w:tmpl w:val="0BE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1C7E7A"/>
    <w:multiLevelType w:val="hybridMultilevel"/>
    <w:tmpl w:val="C3A4DC7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5D2B3E"/>
    <w:multiLevelType w:val="hybridMultilevel"/>
    <w:tmpl w:val="3FAAC4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957E9D"/>
    <w:multiLevelType w:val="hybridMultilevel"/>
    <w:tmpl w:val="685C28F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83263C"/>
    <w:multiLevelType w:val="hybridMultilevel"/>
    <w:tmpl w:val="F0245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D15A98"/>
    <w:multiLevelType w:val="hybridMultilevel"/>
    <w:tmpl w:val="9CE2F05E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0703FE"/>
    <w:multiLevelType w:val="hybridMultilevel"/>
    <w:tmpl w:val="908CC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5353D4"/>
    <w:multiLevelType w:val="hybridMultilevel"/>
    <w:tmpl w:val="5D1C65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BF3C34"/>
    <w:multiLevelType w:val="hybridMultilevel"/>
    <w:tmpl w:val="D4A8B52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FA7588"/>
    <w:multiLevelType w:val="hybridMultilevel"/>
    <w:tmpl w:val="4C4A3F1C"/>
    <w:lvl w:ilvl="0" w:tplc="1BBEBF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703009"/>
    <w:multiLevelType w:val="hybridMultilevel"/>
    <w:tmpl w:val="1A62A19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5758AC"/>
    <w:multiLevelType w:val="hybridMultilevel"/>
    <w:tmpl w:val="F538EC96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5D2189"/>
    <w:multiLevelType w:val="hybridMultilevel"/>
    <w:tmpl w:val="F8E2ADD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1571B"/>
    <w:multiLevelType w:val="hybridMultilevel"/>
    <w:tmpl w:val="EC7CE974"/>
    <w:lvl w:ilvl="0" w:tplc="9892B6B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007B21"/>
    <w:multiLevelType w:val="hybridMultilevel"/>
    <w:tmpl w:val="C38A20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963B1B"/>
    <w:multiLevelType w:val="hybridMultilevel"/>
    <w:tmpl w:val="7B90CC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7C21E9"/>
    <w:multiLevelType w:val="hybridMultilevel"/>
    <w:tmpl w:val="625247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AC6135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D00617"/>
    <w:multiLevelType w:val="hybridMultilevel"/>
    <w:tmpl w:val="B4943CC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B673E2"/>
    <w:multiLevelType w:val="hybridMultilevel"/>
    <w:tmpl w:val="C9DCB0BC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477638"/>
    <w:multiLevelType w:val="hybridMultilevel"/>
    <w:tmpl w:val="11926D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5028F6"/>
    <w:multiLevelType w:val="hybridMultilevel"/>
    <w:tmpl w:val="DA7C8338"/>
    <w:lvl w:ilvl="0" w:tplc="3A46E83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EC0D19"/>
    <w:multiLevelType w:val="hybridMultilevel"/>
    <w:tmpl w:val="3D0C3E8A"/>
    <w:lvl w:ilvl="0" w:tplc="FFFFFFF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5358EA"/>
    <w:multiLevelType w:val="hybridMultilevel"/>
    <w:tmpl w:val="AD38B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5187B"/>
    <w:multiLevelType w:val="hybridMultilevel"/>
    <w:tmpl w:val="ABBA98E4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56794F"/>
    <w:multiLevelType w:val="hybridMultilevel"/>
    <w:tmpl w:val="1CCC48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E953E5"/>
    <w:multiLevelType w:val="hybridMultilevel"/>
    <w:tmpl w:val="870C3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FD642D"/>
    <w:multiLevelType w:val="hybridMultilevel"/>
    <w:tmpl w:val="D4D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435A2F"/>
    <w:multiLevelType w:val="singleLevel"/>
    <w:tmpl w:val="04B87F68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79950D33"/>
    <w:multiLevelType w:val="hybridMultilevel"/>
    <w:tmpl w:val="0FAEE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0820D6"/>
    <w:multiLevelType w:val="hybridMultilevel"/>
    <w:tmpl w:val="EE281610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B924BD"/>
    <w:multiLevelType w:val="hybridMultilevel"/>
    <w:tmpl w:val="433CEB12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D5548D"/>
    <w:multiLevelType w:val="hybridMultilevel"/>
    <w:tmpl w:val="B526E2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5C40D0"/>
    <w:multiLevelType w:val="hybridMultilevel"/>
    <w:tmpl w:val="79B0ED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1"/>
    <w:lvlOverride w:ilvl="0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3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69"/>
    <w:rsid w:val="002A3CFE"/>
    <w:rsid w:val="00492A02"/>
    <w:rsid w:val="00742269"/>
    <w:rsid w:val="0089441B"/>
    <w:rsid w:val="00C20263"/>
    <w:rsid w:val="00C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02ACA6-AC57-4A87-9E55-AA982095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Plain Text,Знак Знак,Знак"/>
    <w:basedOn w:val="a1"/>
    <w:next w:val="a1"/>
    <w:link w:val="10"/>
    <w:qFormat/>
    <w:rsid w:val="00742269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742269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742269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742269"/>
    <w:pPr>
      <w:keepNext/>
      <w:widowControl w:val="0"/>
      <w:snapToGrid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742269"/>
    <w:pPr>
      <w:widowControl w:val="0"/>
      <w:snapToGrid w:val="0"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semiHidden/>
    <w:unhideWhenUsed/>
    <w:qFormat/>
    <w:rsid w:val="00742269"/>
    <w:pPr>
      <w:keepNext/>
      <w:spacing w:after="0" w:line="240" w:lineRule="auto"/>
      <w:ind w:firstLine="720"/>
      <w:jc w:val="both"/>
      <w:outlineLvl w:val="6"/>
    </w:pPr>
    <w:rPr>
      <w:rFonts w:ascii="Times New Roman" w:eastAsia="Calibri" w:hAnsi="Times New Roman" w:cs="Times New Roman"/>
      <w:b/>
      <w:color w:val="000000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742269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Plain Text Знак,Знак Знак Знак,Знак Знак3"/>
    <w:basedOn w:val="a2"/>
    <w:link w:val="1"/>
    <w:rsid w:val="0074226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semiHidden/>
    <w:rsid w:val="00742269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semiHidden/>
    <w:rsid w:val="00742269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74226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74226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semiHidden/>
    <w:rsid w:val="00742269"/>
    <w:rPr>
      <w:rFonts w:ascii="Times New Roman" w:eastAsia="Calibri" w:hAnsi="Times New Roman" w:cs="Times New Roman"/>
      <w:b/>
      <w:color w:val="000000"/>
      <w:sz w:val="20"/>
      <w:szCs w:val="20"/>
    </w:rPr>
  </w:style>
  <w:style w:type="character" w:customStyle="1" w:styleId="90">
    <w:name w:val="Заголовок 9 Знак"/>
    <w:basedOn w:val="a2"/>
    <w:link w:val="9"/>
    <w:semiHidden/>
    <w:rsid w:val="00742269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2"/>
    <w:semiHidden/>
    <w:unhideWhenUsed/>
    <w:rsid w:val="00742269"/>
    <w:rPr>
      <w:rFonts w:ascii="Verdana" w:hAnsi="Verdana" w:cs="Verdana" w:hint="default"/>
      <w:strike w:val="0"/>
      <w:dstrike w:val="0"/>
      <w:color w:val="0000CC"/>
      <w:sz w:val="22"/>
      <w:szCs w:val="22"/>
      <w:u w:val="none"/>
      <w:effect w:val="none"/>
      <w:lang w:val="en-US" w:eastAsia="en-US" w:bidi="ar-SA"/>
    </w:rPr>
  </w:style>
  <w:style w:type="character" w:styleId="a6">
    <w:name w:val="FollowedHyperlink"/>
    <w:basedOn w:val="a2"/>
    <w:semiHidden/>
    <w:unhideWhenUsed/>
    <w:rsid w:val="00742269"/>
    <w:rPr>
      <w:color w:val="800080"/>
      <w:u w:val="single"/>
    </w:rPr>
  </w:style>
  <w:style w:type="character" w:customStyle="1" w:styleId="11">
    <w:name w:val="Заголовок 1 Знак1"/>
    <w:aliases w:val="Знак Знак Знак1,Знак Знак1"/>
    <w:basedOn w:val="a2"/>
    <w:rsid w:val="00742269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a7">
    <w:name w:val="Normal (Web)"/>
    <w:basedOn w:val="a1"/>
    <w:semiHidden/>
    <w:unhideWhenUsed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styleId="a8">
    <w:name w:val="Normal Indent"/>
    <w:basedOn w:val="a1"/>
    <w:semiHidden/>
    <w:unhideWhenUsed/>
    <w:rsid w:val="007422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2">
    <w:name w:val="Текст сноски Знак1"/>
    <w:aliases w:val="Знак3 Знак Знак"/>
    <w:basedOn w:val="a2"/>
    <w:link w:val="a9"/>
    <w:semiHidden/>
    <w:locked/>
    <w:rsid w:val="00742269"/>
    <w:rPr>
      <w:sz w:val="28"/>
      <w:szCs w:val="24"/>
    </w:rPr>
  </w:style>
  <w:style w:type="paragraph" w:styleId="a9">
    <w:name w:val="footnote text"/>
    <w:aliases w:val="Знак3 Знак"/>
    <w:basedOn w:val="a1"/>
    <w:link w:val="12"/>
    <w:semiHidden/>
    <w:unhideWhenUsed/>
    <w:rsid w:val="00742269"/>
    <w:pPr>
      <w:spacing w:after="0" w:line="360" w:lineRule="auto"/>
      <w:ind w:firstLine="709"/>
      <w:jc w:val="both"/>
    </w:pPr>
    <w:rPr>
      <w:sz w:val="28"/>
      <w:szCs w:val="24"/>
    </w:rPr>
  </w:style>
  <w:style w:type="character" w:customStyle="1" w:styleId="aa">
    <w:name w:val="Текст сноски Знак"/>
    <w:aliases w:val="Знак3 Знак Знак1"/>
    <w:basedOn w:val="a2"/>
    <w:uiPriority w:val="99"/>
    <w:semiHidden/>
    <w:rsid w:val="00742269"/>
    <w:rPr>
      <w:sz w:val="20"/>
      <w:szCs w:val="20"/>
    </w:rPr>
  </w:style>
  <w:style w:type="paragraph" w:styleId="ab">
    <w:name w:val="header"/>
    <w:basedOn w:val="a1"/>
    <w:link w:val="ac"/>
    <w:semiHidden/>
    <w:unhideWhenUsed/>
    <w:rsid w:val="00742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semiHidden/>
    <w:rsid w:val="0074226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1"/>
    <w:link w:val="ae"/>
    <w:semiHidden/>
    <w:unhideWhenUsed/>
    <w:rsid w:val="0074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e">
    <w:name w:val="Нижний колонтитул Знак"/>
    <w:basedOn w:val="a2"/>
    <w:link w:val="ad"/>
    <w:semiHidden/>
    <w:rsid w:val="00742269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">
    <w:name w:val="List Bullet"/>
    <w:basedOn w:val="a1"/>
    <w:autoRedefine/>
    <w:semiHidden/>
    <w:unhideWhenUsed/>
    <w:rsid w:val="00742269"/>
    <w:pPr>
      <w:numPr>
        <w:numId w:val="1"/>
      </w:numPr>
      <w:tabs>
        <w:tab w:val="clear" w:pos="360"/>
        <w:tab w:val="left" w:pos="3518"/>
      </w:tabs>
      <w:spacing w:after="0" w:line="240" w:lineRule="auto"/>
      <w:ind w:left="0" w:right="192" w:hanging="9"/>
      <w:jc w:val="both"/>
    </w:pPr>
    <w:rPr>
      <w:rFonts w:ascii="Times New Roman" w:eastAsia="Calibri" w:hAnsi="Times New Roman" w:cs="Times New Roman"/>
      <w:b/>
      <w:bCs/>
    </w:rPr>
  </w:style>
  <w:style w:type="paragraph" w:styleId="af">
    <w:name w:val="Title"/>
    <w:basedOn w:val="a1"/>
    <w:link w:val="af0"/>
    <w:qFormat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ko-KR"/>
    </w:rPr>
  </w:style>
  <w:style w:type="character" w:customStyle="1" w:styleId="af0">
    <w:name w:val="Название Знак"/>
    <w:basedOn w:val="a2"/>
    <w:link w:val="af"/>
    <w:rsid w:val="00742269"/>
    <w:rPr>
      <w:rFonts w:ascii="Times New Roman" w:eastAsia="Calibri" w:hAnsi="Times New Roman" w:cs="Times New Roman"/>
      <w:sz w:val="20"/>
      <w:szCs w:val="20"/>
      <w:lang w:eastAsia="ko-KR"/>
    </w:rPr>
  </w:style>
  <w:style w:type="paragraph" w:styleId="af1">
    <w:name w:val="Body Text"/>
    <w:basedOn w:val="a1"/>
    <w:link w:val="af2"/>
    <w:semiHidden/>
    <w:unhideWhenUsed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2">
    <w:name w:val="Основной текст Знак"/>
    <w:basedOn w:val="a2"/>
    <w:link w:val="af1"/>
    <w:semiHidden/>
    <w:rsid w:val="00742269"/>
    <w:rPr>
      <w:rFonts w:ascii="Times New Roman" w:eastAsia="Calibri" w:hAnsi="Times New Roman" w:cs="Times New Roman"/>
      <w:b/>
      <w:sz w:val="20"/>
      <w:szCs w:val="20"/>
    </w:rPr>
  </w:style>
  <w:style w:type="paragraph" w:styleId="af3">
    <w:name w:val="Body Text Indent"/>
    <w:basedOn w:val="a1"/>
    <w:link w:val="13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Calibri" w:hAnsi="Arial" w:cs="Times New Roman"/>
      <w:sz w:val="20"/>
      <w:szCs w:val="20"/>
    </w:rPr>
  </w:style>
  <w:style w:type="character" w:customStyle="1" w:styleId="af4">
    <w:name w:val="Основной текст с отступом Знак"/>
    <w:basedOn w:val="a2"/>
    <w:link w:val="14"/>
    <w:semiHidden/>
    <w:rsid w:val="00742269"/>
  </w:style>
  <w:style w:type="paragraph" w:styleId="af5">
    <w:name w:val="Subtitle"/>
    <w:basedOn w:val="a1"/>
    <w:link w:val="af6"/>
    <w:qFormat/>
    <w:rsid w:val="0074226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Подзаголовок Знак"/>
    <w:basedOn w:val="a2"/>
    <w:link w:val="af5"/>
    <w:rsid w:val="00742269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22">
    <w:name w:val="Основной текст 2 Знак"/>
    <w:basedOn w:val="a2"/>
    <w:link w:val="21"/>
    <w:semiHidden/>
    <w:rsid w:val="00742269"/>
    <w:rPr>
      <w:rFonts w:ascii="Arial" w:eastAsia="Times New Roman" w:hAnsi="Arial" w:cs="Times New Roman"/>
      <w:sz w:val="20"/>
      <w:szCs w:val="20"/>
    </w:rPr>
  </w:style>
  <w:style w:type="paragraph" w:styleId="31">
    <w:name w:val="Body Text 3"/>
    <w:basedOn w:val="a1"/>
    <w:link w:val="310"/>
    <w:semiHidden/>
    <w:unhideWhenUsed/>
    <w:rsid w:val="00742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2"/>
    <w:semiHidden/>
    <w:rsid w:val="00742269"/>
    <w:rPr>
      <w:sz w:val="16"/>
      <w:szCs w:val="16"/>
    </w:rPr>
  </w:style>
  <w:style w:type="paragraph" w:styleId="23">
    <w:name w:val="Body Text Indent 2"/>
    <w:basedOn w:val="a1"/>
    <w:link w:val="210"/>
    <w:semiHidden/>
    <w:unhideWhenUsed/>
    <w:rsid w:val="007422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2"/>
    <w:semiHidden/>
    <w:rsid w:val="00742269"/>
  </w:style>
  <w:style w:type="paragraph" w:styleId="33">
    <w:name w:val="Body Text Indent 3"/>
    <w:basedOn w:val="a1"/>
    <w:link w:val="311"/>
    <w:semiHidden/>
    <w:unhideWhenUsed/>
    <w:rsid w:val="00742269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</w:rPr>
  </w:style>
  <w:style w:type="character" w:customStyle="1" w:styleId="34">
    <w:name w:val="Основной текст с отступом 3 Знак"/>
    <w:basedOn w:val="a2"/>
    <w:semiHidden/>
    <w:rsid w:val="00742269"/>
    <w:rPr>
      <w:sz w:val="16"/>
      <w:szCs w:val="16"/>
    </w:rPr>
  </w:style>
  <w:style w:type="paragraph" w:styleId="af7">
    <w:name w:val="List Paragraph"/>
    <w:basedOn w:val="a1"/>
    <w:qFormat/>
    <w:rsid w:val="00742269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customStyle="1" w:styleId="15">
    <w:name w:val="Знак Знак1 Знак Знак Знак Знак Знак Знак"/>
    <w:basedOn w:val="a1"/>
    <w:rsid w:val="00742269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10">
    <w:name w:val="Заголовок 11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</w:rPr>
  </w:style>
  <w:style w:type="paragraph" w:customStyle="1" w:styleId="16">
    <w:name w:val="Абзац списка1"/>
    <w:basedOn w:val="a1"/>
    <w:rsid w:val="00742269"/>
    <w:pPr>
      <w:ind w:left="720"/>
    </w:pPr>
    <w:rPr>
      <w:rFonts w:ascii="Calibri" w:eastAsia="Times New Roman" w:hAnsi="Calibri" w:cs="Times New Roman"/>
      <w:lang w:val="kk-KZ" w:eastAsia="en-US"/>
    </w:rPr>
  </w:style>
  <w:style w:type="paragraph" w:customStyle="1" w:styleId="14">
    <w:name w:val="Основной текст с отступом1"/>
    <w:basedOn w:val="a1"/>
    <w:link w:val="af4"/>
    <w:rsid w:val="00742269"/>
    <w:pPr>
      <w:widowControl w:val="0"/>
      <w:snapToGri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">
    <w:name w:val="Абзац списка1"/>
    <w:basedOn w:val="a1"/>
    <w:rsid w:val="0074226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8">
    <w:name w:val="Без интервала1"/>
    <w:rsid w:val="007422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Без интервала2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12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</w:rPr>
  </w:style>
  <w:style w:type="paragraph" w:customStyle="1" w:styleId="msonormalcxspmiddle">
    <w:name w:val="msonormalcxspmiddle"/>
    <w:basedOn w:val="a1"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af8">
    <w:name w:val="........ ....."/>
    <w:basedOn w:val="a1"/>
    <w:next w:val="a1"/>
    <w:rsid w:val="0074226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9">
    <w:name w:val="Абзац"/>
    <w:basedOn w:val="a1"/>
    <w:rsid w:val="0074226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a0">
    <w:name w:val="список с точками"/>
    <w:basedOn w:val="a1"/>
    <w:rsid w:val="00742269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">
    <w:name w:val="Основной текст 31"/>
    <w:basedOn w:val="a1"/>
    <w:rsid w:val="007422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3">
    <w:name w:val="FR3"/>
    <w:rsid w:val="00742269"/>
    <w:pPr>
      <w:widowControl w:val="0"/>
      <w:snapToGrid w:val="0"/>
      <w:spacing w:before="60" w:after="0" w:line="42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tyle6">
    <w:name w:val="Style6"/>
    <w:basedOn w:val="a1"/>
    <w:rsid w:val="00742269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1"/>
    <w:rsid w:val="00742269"/>
    <w:pPr>
      <w:widowControl w:val="0"/>
      <w:snapToGrid w:val="0"/>
      <w:spacing w:after="0" w:line="256" w:lineRule="auto"/>
      <w:ind w:firstLine="2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3">
    <w:name w:val="Основной текст с отступом 31"/>
    <w:basedOn w:val="a1"/>
    <w:rsid w:val="0074226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1"/>
    <w:rsid w:val="0074226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rsid w:val="00742269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742269"/>
    <w:pPr>
      <w:widowControl w:val="0"/>
      <w:autoSpaceDE w:val="0"/>
      <w:autoSpaceDN w:val="0"/>
      <w:adjustRightInd w:val="0"/>
      <w:spacing w:after="0" w:line="33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rsid w:val="007422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rsid w:val="00742269"/>
    <w:pPr>
      <w:widowControl w:val="0"/>
      <w:autoSpaceDE w:val="0"/>
      <w:autoSpaceDN w:val="0"/>
      <w:adjustRightInd w:val="0"/>
      <w:spacing w:after="0" w:line="326" w:lineRule="exact"/>
      <w:ind w:hanging="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1"/>
    <w:rsid w:val="0074226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rsid w:val="00742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Текст1"/>
    <w:basedOn w:val="a1"/>
    <w:rsid w:val="0074226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harChar1CharChar1CharChar">
    <w:name w:val="Char Char Знак Знак1 Char Char1 Знак Знак Char Char"/>
    <w:basedOn w:val="a1"/>
    <w:rsid w:val="007422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noProof/>
      <w:sz w:val="20"/>
      <w:szCs w:val="20"/>
      <w:lang w:val="en-US" w:eastAsia="en-US"/>
    </w:rPr>
  </w:style>
  <w:style w:type="paragraph" w:customStyle="1" w:styleId="text">
    <w:name w:val="text"/>
    <w:basedOn w:val="a1"/>
    <w:rsid w:val="00742269"/>
    <w:pPr>
      <w:spacing w:after="50" w:line="240" w:lineRule="auto"/>
      <w:ind w:left="100" w:right="10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b">
    <w:name w:val="Знак1"/>
    <w:basedOn w:val="a1"/>
    <w:autoRedefine/>
    <w:rsid w:val="0074226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a">
    <w:name w:val="footnote reference"/>
    <w:basedOn w:val="a2"/>
    <w:semiHidden/>
    <w:unhideWhenUsed/>
    <w:rsid w:val="00742269"/>
    <w:rPr>
      <w:vertAlign w:val="superscript"/>
    </w:rPr>
  </w:style>
  <w:style w:type="character" w:customStyle="1" w:styleId="13">
    <w:name w:val="Основной текст с отступом Знак1"/>
    <w:basedOn w:val="a2"/>
    <w:link w:val="af3"/>
    <w:semiHidden/>
    <w:locked/>
    <w:rsid w:val="00742269"/>
    <w:rPr>
      <w:rFonts w:ascii="Arial" w:eastAsia="Calibri" w:hAnsi="Arial" w:cs="Times New Roman"/>
      <w:sz w:val="20"/>
      <w:szCs w:val="20"/>
    </w:rPr>
  </w:style>
  <w:style w:type="character" w:customStyle="1" w:styleId="310">
    <w:name w:val="Основной текст 3 Знак1"/>
    <w:basedOn w:val="a2"/>
    <w:link w:val="31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2"/>
    <w:link w:val="23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311">
    <w:name w:val="Основной текст с отступом 3 Знак1"/>
    <w:basedOn w:val="a2"/>
    <w:link w:val="33"/>
    <w:semiHidden/>
    <w:locked/>
    <w:rsid w:val="00742269"/>
    <w:rPr>
      <w:rFonts w:ascii="Times/Kazakh" w:eastAsia="Times New Roman" w:hAnsi="Times/Kazakh" w:cs="Times New Roman"/>
      <w:sz w:val="28"/>
      <w:szCs w:val="20"/>
    </w:rPr>
  </w:style>
  <w:style w:type="character" w:customStyle="1" w:styleId="1c">
    <w:name w:val="Текст Знак1"/>
    <w:aliases w:val="Знак Знак2"/>
    <w:basedOn w:val="a2"/>
    <w:semiHidden/>
    <w:locked/>
    <w:rsid w:val="00742269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FontStyle25">
    <w:name w:val="Font Style25"/>
    <w:basedOn w:val="a2"/>
    <w:rsid w:val="0074226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9">
    <w:name w:val="Font Style89"/>
    <w:basedOn w:val="a2"/>
    <w:rsid w:val="0074226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5">
    <w:name w:val="Font Style15"/>
    <w:basedOn w:val="a2"/>
    <w:rsid w:val="0074226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6">
    <w:name w:val="Font Style16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">
    <w:name w:val="Font Style17"/>
    <w:basedOn w:val="a2"/>
    <w:rsid w:val="007422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2"/>
    <w:rsid w:val="00742269"/>
    <w:rPr>
      <w:rFonts w:ascii="Times New Roman" w:hAnsi="Times New Roman" w:cs="Times New Roman" w:hint="default"/>
      <w:b/>
      <w:bCs/>
      <w:i/>
      <w:iCs/>
      <w:spacing w:val="-20"/>
      <w:sz w:val="26"/>
      <w:szCs w:val="26"/>
    </w:rPr>
  </w:style>
  <w:style w:type="character" w:customStyle="1" w:styleId="FontStyle19">
    <w:name w:val="Font Style19"/>
    <w:basedOn w:val="a2"/>
    <w:rsid w:val="00742269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20">
    <w:name w:val="Font Style20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1">
    <w:name w:val="Font Style21"/>
    <w:basedOn w:val="a2"/>
    <w:rsid w:val="00742269"/>
    <w:rPr>
      <w:rFonts w:ascii="Arial Narrow" w:hAnsi="Arial Narrow" w:cs="Arial Narrow" w:hint="default"/>
      <w:sz w:val="34"/>
      <w:szCs w:val="34"/>
    </w:rPr>
  </w:style>
  <w:style w:type="character" w:customStyle="1" w:styleId="FontStyle23">
    <w:name w:val="Font Style23"/>
    <w:basedOn w:val="a2"/>
    <w:rsid w:val="00742269"/>
    <w:rPr>
      <w:rFonts w:ascii="Arial Narrow" w:hAnsi="Arial Narrow" w:cs="Arial Narrow" w:hint="default"/>
      <w:sz w:val="8"/>
      <w:szCs w:val="8"/>
    </w:rPr>
  </w:style>
  <w:style w:type="character" w:customStyle="1" w:styleId="FontStyle24">
    <w:name w:val="Font Style24"/>
    <w:basedOn w:val="a2"/>
    <w:rsid w:val="00742269"/>
    <w:rPr>
      <w:rFonts w:ascii="Times New Roman" w:hAnsi="Times New Roman" w:cs="Times New Roman" w:hint="default"/>
      <w:sz w:val="26"/>
      <w:szCs w:val="26"/>
    </w:rPr>
  </w:style>
  <w:style w:type="character" w:customStyle="1" w:styleId="val">
    <w:name w:val="val"/>
    <w:basedOn w:val="a2"/>
    <w:rsid w:val="00742269"/>
  </w:style>
  <w:style w:type="character" w:customStyle="1" w:styleId="hps">
    <w:name w:val="hps"/>
    <w:basedOn w:val="a2"/>
    <w:rsid w:val="00742269"/>
  </w:style>
  <w:style w:type="character" w:customStyle="1" w:styleId="A10">
    <w:name w:val="A1"/>
    <w:rsid w:val="00742269"/>
    <w:rPr>
      <w:b/>
      <w:bCs/>
      <w:color w:val="000000"/>
      <w:sz w:val="36"/>
      <w:szCs w:val="36"/>
    </w:rPr>
  </w:style>
  <w:style w:type="table" w:styleId="afb">
    <w:name w:val="Table Grid"/>
    <w:basedOn w:val="a3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2"/>
    <w:qFormat/>
    <w:rsid w:val="0074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2018-01-04T06:17:00Z</dcterms:created>
  <dcterms:modified xsi:type="dcterms:W3CDTF">2019-11-10T19:19:00Z</dcterms:modified>
</cp:coreProperties>
</file>